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B2A6B"/>
          <w:sz w:val="44"/>
        </w:rPr>
        <w:t>刚果金南部中文安保风险日报</w:t>
      </w:r>
    </w:p>
    <w:p>
      <w:pPr>
        <w:jc w:val="center"/>
      </w:pPr>
      <w:r>
        <w:rPr>
          <w:rFonts w:ascii="Microsoft YaHei" w:hAnsi="Microsoft YaHei" w:eastAsia="Microsoft YaHei"/>
          <w:b w:val="0"/>
          <w:color w:val="666666"/>
          <w:sz w:val="20"/>
        </w:rPr>
        <w:t>报告期段：2026年09月06日（周日）—2026年09月09日（周三）</w:t>
      </w:r>
    </w:p>
    <w:p>
      <w:pPr>
        <w:jc w:val="center"/>
      </w:pPr>
      <w:r>
        <w:rPr>
          <w:rFonts w:ascii="Microsoft YaHei" w:hAnsi="Microsoft YaHei" w:eastAsia="Microsoft YaHei"/>
          <w:b/>
          <w:color w:val="333333"/>
          <w:sz w:val="20"/>
        </w:rPr>
        <w:t>报告日期：2026年09月09日｜更新时间：2026年09月10日 06:00（GMT+2）修订（功能增强版）｜面向卢本巴希周边安保人员</w:t>
      </w:r>
    </w:p>
    <w:tbl>
      <w:tblPr>
        <w:tblStyle w:val="TableGrid"/>
        <w:tblW w:type="auto" w:w="0"/>
        <w:tblLook w:firstColumn="1" w:firstRow="1" w:lastColumn="0" w:lastRow="0" w:noHBand="0" w:noVBand="1" w:val="04A0"/>
      </w:tblPr>
      <w:tblGrid>
        <w:gridCol w:w="8640"/>
      </w:tblGrid>
      <w:tr>
        <w:tc>
          <w:tcPr>
            <w:tcW w:type="dxa" w:w="10545"/>
            <w:shd w:val="clear" w:fill="EEF2FB"/>
          </w:tcPr>
          <w:p>
            <w:r/>
            <w:r>
              <w:rPr>
                <w:rFonts w:ascii="Microsoft YaHei" w:hAnsi="Microsoft YaHei" w:eastAsia="Microsoft YaHei"/>
                <w:b/>
                <w:color w:val="1B2A6B"/>
                <w:sz w:val="22"/>
              </w:rPr>
              <w:t>本期速览（功能增强版）</w:t>
            </w:r>
          </w:p>
          <w:p>
            <w:pPr>
              <w:spacing w:after="40"/>
            </w:pPr>
            <w:r>
              <w:rPr>
                <w:rFonts w:ascii="Microsoft YaHei" w:hAnsi="Microsoft YaHei" w:eastAsia="Microsoft YaHei"/>
                <w:b w:val="0"/>
                <w:color w:val="222222"/>
                <w:sz w:val="20"/>
              </w:rPr>
              <w:t>● 等级变化：卢本巴希市区 中→高（↑）｜利卡西 中（↑）｜科卢韦齐 高（→）</w:t>
            </w:r>
          </w:p>
          <w:p>
            <w:pPr>
              <w:spacing w:after="40"/>
            </w:pPr>
            <w:r>
              <w:rPr>
                <w:rFonts w:ascii="Microsoft YaHei" w:hAnsi="Microsoft YaHei" w:eastAsia="Microsoft YaHei"/>
                <w:b w:val="0"/>
                <w:color w:val="222222"/>
                <w:sz w:val="20"/>
              </w:rPr>
              <w:t>● 本期焦点：卢本巴希加油站武装劫案2警殉职（搜捕进行中）｜矿区军警拦查与手工采矿矛盾背景入库（A2节）</w:t>
            </w:r>
          </w:p>
          <w:p>
            <w:pPr>
              <w:spacing w:after="40"/>
            </w:pPr>
            <w:r>
              <w:rPr>
                <w:rFonts w:ascii="Microsoft YaHei" w:hAnsi="Microsoft YaHei" w:eastAsia="Microsoft YaHei"/>
                <w:b w:val="0"/>
                <w:color w:val="222222"/>
                <w:sz w:val="20"/>
              </w:rPr>
              <w:t>● 新增事件：0条——本版较05:45版为功能增强（预判时间窗徽标／历史热点图层／应急二维码／PDF版／来源超链接），内容无新增；待核实3项见第七节</w:t>
            </w:r>
          </w:p>
        </w:tc>
      </w:tr>
    </w:tbl>
    <w:p>
      <w:r>
        <w:rPr>
          <w:rFonts w:ascii="Microsoft YaHei" w:hAnsi="Microsoft YaHei" w:eastAsia="Microsoft YaHei"/>
          <w:b/>
          <w:color w:val="1B2A6B"/>
          <w:sz w:val="26"/>
        </w:rPr>
        <w:t>一、当日总体结论</w:t>
      </w:r>
    </w:p>
    <w:p>
      <w:r>
        <w:rPr>
          <w:rFonts w:ascii="Microsoft YaHei" w:hAnsi="Microsoft YaHei" w:eastAsia="Microsoft YaHei"/>
          <w:b/>
          <w:color w:val="222222"/>
          <w:sz w:val="21"/>
        </w:rPr>
        <w:t>过去72小时内南部治安形势明显变化：09月06日（周日）19时许，卢本巴希 Manono 大道 La Vallée 区（距市中心约10公里）一加油站遭15名以上武装分子袭击，2名执勤警察（副总监级 Kazembe Mwenze 与警员 Lungela Fumukami，省警方发言人已确认身份）被杀害，巨额现金被抢走；当地公民社会警报上加丹加治安恶化——6天内至少4人被杀（另含09月02日利卡西市区凶案、09月04日 TFM 高级管理人员在卢本巴希遇害）。卢本巴希治安等级由"中"上调为"高"。同时，09月08日科卢韦齐警方深夜逮捕10名持械匪徒（数日前已捕约40人），城市犯罪打击行动持续。未来24小时：卢本巴希武装团伙在逃，市区治安风险高位运行，警方搜捕期临检盘查将增多，加油站与现金网点为敏感目标。未来72小时：重点关注 Manono/La Vallée 轴线搜捕进展与混合巡逻部署、ANR 在押的团结党青年协调员是否移交检察院（警惕声援集会）、09月15日金沙萨游行（"共和国青年"已确认）前的南部政治动员，以及科卢韦齐打击犯罪行动对通勤与货运临检的影响。</w:t>
      </w:r>
    </w:p>
    <w:p>
      <w:r>
        <w:rPr>
          <w:rFonts w:ascii="Microsoft YaHei" w:hAnsi="Microsoft YaHei" w:eastAsia="Microsoft YaHei"/>
          <w:b/>
          <w:color w:val="1B2A6B"/>
          <w:sz w:val="26"/>
        </w:rPr>
        <w:t>二、按地点风险等级表</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c>
          <w:tcPr>
            <w:tcW w:type="dxa" w:w="2608"/>
            <w:shd w:val="clear" w:fill="1B2A6B"/>
          </w:tcPr>
          <w:p>
            <w:r/>
            <w:r>
              <w:rPr>
                <w:rFonts w:ascii="Microsoft YaHei" w:hAnsi="Microsoft YaHei" w:eastAsia="Microsoft YaHei"/>
                <w:b/>
                <w:color w:val="FFFFFF"/>
                <w:sz w:val="19"/>
              </w:rPr>
              <w:t>地点 / 走廊</w:t>
            </w:r>
          </w:p>
        </w:tc>
        <w:tc>
          <w:tcPr>
            <w:tcW w:type="dxa" w:w="794"/>
            <w:shd w:val="clear" w:fill="1B2A6B"/>
          </w:tcPr>
          <w:p>
            <w:r/>
            <w:r>
              <w:rPr>
                <w:rFonts w:ascii="Microsoft YaHei" w:hAnsi="Microsoft YaHei" w:eastAsia="Microsoft YaHei"/>
                <w:b/>
                <w:color w:val="FFFFFF"/>
                <w:sz w:val="19"/>
              </w:rPr>
              <w:t>等级</w:t>
            </w:r>
          </w:p>
        </w:tc>
        <w:tc>
          <w:tcPr>
            <w:tcW w:type="dxa" w:w="1020"/>
            <w:shd w:val="clear" w:fill="1B2A6B"/>
          </w:tcPr>
          <w:p>
            <w:r/>
            <w:r>
              <w:rPr>
                <w:rFonts w:ascii="Microsoft YaHei" w:hAnsi="Microsoft YaHei" w:eastAsia="Microsoft YaHei"/>
                <w:b/>
                <w:color w:val="FFFFFF"/>
                <w:sz w:val="19"/>
              </w:rPr>
              <w:t>趋势</w:t>
            </w:r>
          </w:p>
        </w:tc>
        <w:tc>
          <w:tcPr>
            <w:tcW w:type="dxa" w:w="3855"/>
            <w:shd w:val="clear" w:fill="1B2A6B"/>
          </w:tcPr>
          <w:p>
            <w:r/>
            <w:r>
              <w:rPr>
                <w:rFonts w:ascii="Microsoft YaHei" w:hAnsi="Microsoft YaHei" w:eastAsia="Microsoft YaHei"/>
                <w:b/>
                <w:color w:val="FFFFFF"/>
                <w:sz w:val="19"/>
              </w:rPr>
              <w:t>关键驱动因素</w:t>
            </w:r>
          </w:p>
        </w:tc>
        <w:tc>
          <w:tcPr>
            <w:tcW w:type="dxa" w:w="907"/>
            <w:shd w:val="clear" w:fill="1B2A6B"/>
          </w:tcPr>
          <w:p>
            <w:r/>
            <w:r>
              <w:rPr>
                <w:rFonts w:ascii="Microsoft YaHei" w:hAnsi="Microsoft YaHei" w:eastAsia="Microsoft YaHei"/>
                <w:b/>
                <w:color w:val="FFFFFF"/>
                <w:sz w:val="19"/>
              </w:rPr>
              <w:t>置信度</w:t>
            </w:r>
          </w:p>
        </w:tc>
        <w:tc>
          <w:tcPr>
            <w:tcW w:type="dxa" w:w="1361"/>
            <w:shd w:val="clear" w:fill="1B2A6B"/>
          </w:tcPr>
          <w:p>
            <w:r/>
            <w:r>
              <w:rPr>
                <w:rFonts w:ascii="Microsoft YaHei" w:hAnsi="Microsoft YaHei" w:eastAsia="Microsoft YaHei"/>
                <w:b/>
                <w:color w:val="FFFFFF"/>
                <w:sz w:val="19"/>
              </w:rPr>
              <w:t>生效时间窗</w:t>
            </w:r>
          </w:p>
        </w:tc>
      </w:tr>
      <w:tr>
        <w:tc>
          <w:tcPr>
            <w:tcW w:type="dxa" w:w="2608"/>
          </w:tcPr>
          <w:p>
            <w:r/>
            <w:r>
              <w:rPr>
                <w:rFonts w:ascii="Microsoft YaHei" w:hAnsi="Microsoft YaHei" w:eastAsia="Microsoft YaHei"/>
                <w:b w:val="0"/>
                <w:color w:val="222222"/>
                <w:sz w:val="18"/>
              </w:rPr>
              <w:t>卢本巴希市区（含如瓦西矿区）</w:t>
            </w:r>
          </w:p>
        </w:tc>
        <w:tc>
          <w:tcPr>
            <w:tcW w:type="dxa" w:w="794"/>
            <w:shd w:val="clear" w:fill="FFCC80"/>
          </w:tcPr>
          <w:p>
            <w:r/>
            <w:r>
              <w:rPr>
                <w:rFonts w:ascii="Microsoft YaHei" w:hAnsi="Microsoft YaHei" w:eastAsia="Microsoft YaHei"/>
                <w:b/>
                <w:color w:val="222222"/>
                <w:sz w:val="18"/>
              </w:rPr>
              <w:t>高</w:t>
            </w:r>
          </w:p>
        </w:tc>
        <w:tc>
          <w:tcPr>
            <w:tcW w:type="dxa" w:w="1020"/>
          </w:tcPr>
          <w:p>
            <w:r/>
            <w:r>
              <w:rPr>
                <w:rFonts w:ascii="Microsoft YaHei" w:hAnsi="Microsoft YaHei" w:eastAsia="Microsoft YaHei"/>
                <w:b/>
                <w:color w:val="C62828"/>
                <w:sz w:val="18"/>
              </w:rPr>
              <w:t>↑ 上升</w:t>
            </w:r>
          </w:p>
        </w:tc>
        <w:tc>
          <w:tcPr>
            <w:tcW w:type="dxa" w:w="3855"/>
          </w:tcPr>
          <w:p>
            <w:r/>
            <w:r>
              <w:rPr>
                <w:rFonts w:ascii="Microsoft YaHei" w:hAnsi="Microsoft YaHei" w:eastAsia="Microsoft YaHei"/>
                <w:b w:val="0"/>
                <w:color w:val="222222"/>
                <w:sz w:val="18"/>
              </w:rPr>
              <w:t>09月06日 La Vallée 加油站武装抢劫杀警（15+名武装分子在逃）；6天内至少4人被杀（含09月04日 TFM高管遇害）；ANR在押事件后续</w:t>
            </w:r>
          </w:p>
        </w:tc>
        <w:tc>
          <w:tcPr>
            <w:tcW w:type="dxa" w:w="907"/>
          </w:tcPr>
          <w:p>
            <w:r/>
            <w:r>
              <w:rPr>
                <w:rFonts w:ascii="Microsoft YaHei" w:hAnsi="Microsoft YaHei" w:eastAsia="Microsoft YaHei"/>
                <w:b w:val="0"/>
                <w:color w:val="222222"/>
                <w:sz w:val="18"/>
              </w:rPr>
              <w:t>高</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N4 卢本巴希—利卡西段</w:t>
            </w:r>
          </w:p>
        </w:tc>
        <w:tc>
          <w:tcPr>
            <w:tcW w:type="dxa" w:w="794"/>
            <w:shd w:val="clear" w:fill="FFF59D"/>
          </w:tcPr>
          <w:p>
            <w:r/>
            <w:r>
              <w:rPr>
                <w:rFonts w:ascii="Microsoft YaHei" w:hAnsi="Microsoft YaHei" w:eastAsia="Microsoft YaHei"/>
                <w:b/>
                <w:color w:val="222222"/>
                <w:sz w:val="18"/>
              </w:rPr>
              <w:t>中</w:t>
            </w:r>
          </w:p>
        </w:tc>
        <w:tc>
          <w:tcPr>
            <w:tcW w:type="dxa" w:w="1020"/>
          </w:tcPr>
          <w:p>
            <w:r/>
            <w:r>
              <w:rPr>
                <w:rFonts w:ascii="Microsoft YaHei" w:hAnsi="Microsoft YaHei" w:eastAsia="Microsoft YaHei"/>
                <w:b w:val="0"/>
                <w:color w:val="777777"/>
                <w:sz w:val="18"/>
              </w:rPr>
              <w:t>→ 持平</w:t>
            </w:r>
          </w:p>
        </w:tc>
        <w:tc>
          <w:tcPr>
            <w:tcW w:type="dxa" w:w="3855"/>
          </w:tcPr>
          <w:p>
            <w:r/>
            <w:r>
              <w:rPr>
                <w:rFonts w:ascii="Microsoft YaHei" w:hAnsi="Microsoft YaHei" w:eastAsia="Microsoft YaHei"/>
                <w:b w:val="0"/>
                <w:color w:val="222222"/>
                <w:sz w:val="18"/>
              </w:rPr>
              <w:t>路卡检查持续；搜捕期或加强盘查；矿石货运车流密集</w:t>
            </w:r>
          </w:p>
        </w:tc>
        <w:tc>
          <w:tcPr>
            <w:tcW w:type="dxa" w:w="907"/>
          </w:tcPr>
          <w:p>
            <w:r/>
            <w:r>
              <w:rPr>
                <w:rFonts w:ascii="Microsoft YaHei" w:hAnsi="Microsoft YaHei" w:eastAsia="Microsoft YaHei"/>
                <w:b w:val="0"/>
                <w:color w:val="222222"/>
                <w:sz w:val="18"/>
              </w:rPr>
              <w:t>中</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利卡西市区 + 坎博韦支线</w:t>
            </w:r>
          </w:p>
        </w:tc>
        <w:tc>
          <w:tcPr>
            <w:tcW w:type="dxa" w:w="794"/>
            <w:shd w:val="clear" w:fill="FFF59D"/>
          </w:tcPr>
          <w:p>
            <w:r/>
            <w:r>
              <w:rPr>
                <w:rFonts w:ascii="Microsoft YaHei" w:hAnsi="Microsoft YaHei" w:eastAsia="Microsoft YaHei"/>
                <w:b/>
                <w:color w:val="222222"/>
                <w:sz w:val="18"/>
              </w:rPr>
              <w:t>中</w:t>
            </w:r>
          </w:p>
        </w:tc>
        <w:tc>
          <w:tcPr>
            <w:tcW w:type="dxa" w:w="1020"/>
          </w:tcPr>
          <w:p>
            <w:r/>
            <w:r>
              <w:rPr>
                <w:rFonts w:ascii="Microsoft YaHei" w:hAnsi="Microsoft YaHei" w:eastAsia="Microsoft YaHei"/>
                <w:b/>
                <w:color w:val="C62828"/>
                <w:sz w:val="18"/>
              </w:rPr>
              <w:t>↑ 上升</w:t>
            </w:r>
          </w:p>
        </w:tc>
        <w:tc>
          <w:tcPr>
            <w:tcW w:type="dxa" w:w="3855"/>
          </w:tcPr>
          <w:p>
            <w:r/>
            <w:r>
              <w:rPr>
                <w:rFonts w:ascii="Microsoft YaHei" w:hAnsi="Microsoft YaHei" w:eastAsia="Microsoft YaHei"/>
                <w:b w:val="0"/>
                <w:color w:val="222222"/>
                <w:sz w:val="18"/>
              </w:rPr>
              <w:t>09月02日市区 Huachin 工厂附近凶案（公民社会通报）；治安基线偏紧；支线夜间路况需留意</w:t>
            </w:r>
          </w:p>
        </w:tc>
        <w:tc>
          <w:tcPr>
            <w:tcW w:type="dxa" w:w="907"/>
          </w:tcPr>
          <w:p>
            <w:r/>
            <w:r>
              <w:rPr>
                <w:rFonts w:ascii="Microsoft YaHei" w:hAnsi="Microsoft YaHei" w:eastAsia="Microsoft YaHei"/>
                <w:b w:val="0"/>
                <w:color w:val="222222"/>
                <w:sz w:val="18"/>
              </w:rPr>
              <w:t>中</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N4 利卡西—科卢韦齐段（丰谷鲁美 TFM）</w:t>
            </w:r>
          </w:p>
        </w:tc>
        <w:tc>
          <w:tcPr>
            <w:tcW w:type="dxa" w:w="794"/>
            <w:shd w:val="clear" w:fill="FFCC80"/>
          </w:tcPr>
          <w:p>
            <w:r/>
            <w:r>
              <w:rPr>
                <w:rFonts w:ascii="Microsoft YaHei" w:hAnsi="Microsoft YaHei" w:eastAsia="Microsoft YaHei"/>
                <w:b/>
                <w:color w:val="222222"/>
                <w:sz w:val="18"/>
              </w:rPr>
              <w:t>高</w:t>
            </w:r>
          </w:p>
        </w:tc>
        <w:tc>
          <w:tcPr>
            <w:tcW w:type="dxa" w:w="1020"/>
          </w:tcPr>
          <w:p>
            <w:r/>
            <w:r>
              <w:rPr>
                <w:rFonts w:ascii="Microsoft YaHei" w:hAnsi="Microsoft YaHei" w:eastAsia="Microsoft YaHei"/>
                <w:b w:val="0"/>
                <w:color w:val="777777"/>
                <w:sz w:val="18"/>
              </w:rPr>
              <w:t>→ 持平</w:t>
            </w:r>
          </w:p>
        </w:tc>
        <w:tc>
          <w:tcPr>
            <w:tcW w:type="dxa" w:w="3855"/>
          </w:tcPr>
          <w:p>
            <w:r/>
            <w:r>
              <w:rPr>
                <w:rFonts w:ascii="Microsoft YaHei" w:hAnsi="Microsoft YaHei" w:eastAsia="Microsoft YaHei"/>
                <w:b w:val="0"/>
                <w:color w:val="222222"/>
                <w:sz w:val="18"/>
              </w:rPr>
              <w:t>TFM 劳资关系敏感（6月罢工后续）；矿区周边社区议题与堵路风险；发薪日前后重点盯防</w:t>
            </w:r>
          </w:p>
        </w:tc>
        <w:tc>
          <w:tcPr>
            <w:tcW w:type="dxa" w:w="907"/>
          </w:tcPr>
          <w:p>
            <w:r/>
            <w:r>
              <w:rPr>
                <w:rFonts w:ascii="Microsoft YaHei" w:hAnsi="Microsoft YaHei" w:eastAsia="Microsoft YaHei"/>
                <w:b w:val="0"/>
                <w:color w:val="222222"/>
                <w:sz w:val="18"/>
              </w:rPr>
              <w:t>中</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KFM / Kisanfu 矿区</w:t>
            </w:r>
          </w:p>
        </w:tc>
        <w:tc>
          <w:tcPr>
            <w:tcW w:type="dxa" w:w="794"/>
            <w:shd w:val="clear" w:fill="FFF59D"/>
          </w:tcPr>
          <w:p>
            <w:r/>
            <w:r>
              <w:rPr>
                <w:rFonts w:ascii="Microsoft YaHei" w:hAnsi="Microsoft YaHei" w:eastAsia="Microsoft YaHei"/>
                <w:b/>
                <w:color w:val="222222"/>
                <w:sz w:val="18"/>
              </w:rPr>
              <w:t>中</w:t>
            </w:r>
          </w:p>
        </w:tc>
        <w:tc>
          <w:tcPr>
            <w:tcW w:type="dxa" w:w="1020"/>
          </w:tcPr>
          <w:p>
            <w:r/>
            <w:r>
              <w:rPr>
                <w:rFonts w:ascii="Microsoft YaHei" w:hAnsi="Microsoft YaHei" w:eastAsia="Microsoft YaHei"/>
                <w:b w:val="0"/>
                <w:color w:val="777777"/>
                <w:sz w:val="18"/>
              </w:rPr>
              <w:t>→ 持平</w:t>
            </w:r>
          </w:p>
        </w:tc>
        <w:tc>
          <w:tcPr>
            <w:tcW w:type="dxa" w:w="3855"/>
          </w:tcPr>
          <w:p>
            <w:r/>
            <w:r>
              <w:rPr>
                <w:rFonts w:ascii="Microsoft YaHei" w:hAnsi="Microsoft YaHei" w:eastAsia="Microsoft YaHei"/>
                <w:b w:val="0"/>
                <w:color w:val="222222"/>
                <w:sz w:val="18"/>
              </w:rPr>
              <w:t>无新增事件；扩建工程带来人员车辆流动</w:t>
            </w:r>
          </w:p>
        </w:tc>
        <w:tc>
          <w:tcPr>
            <w:tcW w:type="dxa" w:w="907"/>
          </w:tcPr>
          <w:p>
            <w:r/>
            <w:r>
              <w:rPr>
                <w:rFonts w:ascii="Microsoft YaHei" w:hAnsi="Microsoft YaHei" w:eastAsia="Microsoft YaHei"/>
                <w:b w:val="0"/>
                <w:color w:val="222222"/>
                <w:sz w:val="18"/>
              </w:rPr>
              <w:t>中</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科卢韦齐市区与矿区</w:t>
            </w:r>
          </w:p>
        </w:tc>
        <w:tc>
          <w:tcPr>
            <w:tcW w:type="dxa" w:w="794"/>
            <w:shd w:val="clear" w:fill="FFCC80"/>
          </w:tcPr>
          <w:p>
            <w:r/>
            <w:r>
              <w:rPr>
                <w:rFonts w:ascii="Microsoft YaHei" w:hAnsi="Microsoft YaHei" w:eastAsia="Microsoft YaHei"/>
                <w:b/>
                <w:color w:val="222222"/>
                <w:sz w:val="18"/>
              </w:rPr>
              <w:t>高</w:t>
            </w:r>
          </w:p>
        </w:tc>
        <w:tc>
          <w:tcPr>
            <w:tcW w:type="dxa" w:w="1020"/>
          </w:tcPr>
          <w:p>
            <w:r/>
            <w:r>
              <w:rPr>
                <w:rFonts w:ascii="Microsoft YaHei" w:hAnsi="Microsoft YaHei" w:eastAsia="Microsoft YaHei"/>
                <w:b w:val="0"/>
                <w:color w:val="777777"/>
                <w:sz w:val="18"/>
              </w:rPr>
              <w:t>→ 持平</w:t>
            </w:r>
          </w:p>
        </w:tc>
        <w:tc>
          <w:tcPr>
            <w:tcW w:type="dxa" w:w="3855"/>
          </w:tcPr>
          <w:p>
            <w:r/>
            <w:r>
              <w:rPr>
                <w:rFonts w:ascii="Microsoft YaHei" w:hAnsi="Microsoft YaHei" w:eastAsia="Microsoft YaHei"/>
                <w:b w:val="0"/>
                <w:color w:val="222222"/>
                <w:sz w:val="18"/>
              </w:rPr>
              <w:t>09月08日深夜逮捕10名持械匪徒（数日前约40人），城市犯罪打击行动持续、临检增多；手工矿工与执法紧张存量</w:t>
            </w:r>
          </w:p>
        </w:tc>
        <w:tc>
          <w:tcPr>
            <w:tcW w:type="dxa" w:w="907"/>
          </w:tcPr>
          <w:p>
            <w:r/>
            <w:r>
              <w:rPr>
                <w:rFonts w:ascii="Microsoft YaHei" w:hAnsi="Microsoft YaHei" w:eastAsia="Microsoft YaHei"/>
                <w:b w:val="0"/>
                <w:color w:val="222222"/>
                <w:sz w:val="18"/>
              </w:rPr>
              <w:t>高</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卡松巴莱萨走廊（赞比亚方向）</w:t>
            </w:r>
          </w:p>
        </w:tc>
        <w:tc>
          <w:tcPr>
            <w:tcW w:type="dxa" w:w="794"/>
            <w:shd w:val="clear" w:fill="FFF59D"/>
          </w:tcPr>
          <w:p>
            <w:r/>
            <w:r>
              <w:rPr>
                <w:rFonts w:ascii="Microsoft YaHei" w:hAnsi="Microsoft YaHei" w:eastAsia="Microsoft YaHei"/>
                <w:b/>
                <w:color w:val="222222"/>
                <w:sz w:val="18"/>
              </w:rPr>
              <w:t>中</w:t>
            </w:r>
          </w:p>
        </w:tc>
        <w:tc>
          <w:tcPr>
            <w:tcW w:type="dxa" w:w="1020"/>
          </w:tcPr>
          <w:p>
            <w:r/>
            <w:r>
              <w:rPr>
                <w:rFonts w:ascii="Microsoft YaHei" w:hAnsi="Microsoft YaHei" w:eastAsia="Microsoft YaHei"/>
                <w:b w:val="0"/>
                <w:color w:val="777777"/>
                <w:sz w:val="18"/>
              </w:rPr>
              <w:t>→ 持平</w:t>
            </w:r>
          </w:p>
        </w:tc>
        <w:tc>
          <w:tcPr>
            <w:tcW w:type="dxa" w:w="3855"/>
          </w:tcPr>
          <w:p>
            <w:r/>
            <w:r>
              <w:rPr>
                <w:rFonts w:ascii="Microsoft YaHei" w:hAnsi="Microsoft YaHei" w:eastAsia="Microsoft YaHei"/>
                <w:b w:val="0"/>
                <w:color w:val="222222"/>
                <w:sz w:val="18"/>
              </w:rPr>
              <w:t>赞比亚选后政治拘留等存量背景；口岸查验无新增变化信号</w:t>
            </w:r>
          </w:p>
        </w:tc>
        <w:tc>
          <w:tcPr>
            <w:tcW w:type="dxa" w:w="907"/>
          </w:tcPr>
          <w:p>
            <w:r/>
            <w:r>
              <w:rPr>
                <w:rFonts w:ascii="Microsoft YaHei" w:hAnsi="Microsoft YaHei" w:eastAsia="Microsoft YaHei"/>
                <w:b w:val="0"/>
                <w:color w:val="222222"/>
                <w:sz w:val="18"/>
              </w:rPr>
              <w:t>中</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迪洛洛 / Lobito 走廊</w:t>
            </w:r>
          </w:p>
        </w:tc>
        <w:tc>
          <w:tcPr>
            <w:tcW w:type="dxa" w:w="794"/>
            <w:shd w:val="clear" w:fill="FFF59D"/>
          </w:tcPr>
          <w:p>
            <w:r/>
            <w:r>
              <w:rPr>
                <w:rFonts w:ascii="Microsoft YaHei" w:hAnsi="Microsoft YaHei" w:eastAsia="Microsoft YaHei"/>
                <w:b/>
                <w:color w:val="222222"/>
                <w:sz w:val="18"/>
              </w:rPr>
              <w:t>中</w:t>
            </w:r>
          </w:p>
        </w:tc>
        <w:tc>
          <w:tcPr>
            <w:tcW w:type="dxa" w:w="1020"/>
          </w:tcPr>
          <w:p>
            <w:r/>
            <w:r>
              <w:rPr>
                <w:rFonts w:ascii="Microsoft YaHei" w:hAnsi="Microsoft YaHei" w:eastAsia="Microsoft YaHei"/>
                <w:b w:val="0"/>
                <w:color w:val="777777"/>
                <w:sz w:val="18"/>
              </w:rPr>
              <w:t>→ 持平</w:t>
            </w:r>
          </w:p>
        </w:tc>
        <w:tc>
          <w:tcPr>
            <w:tcW w:type="dxa" w:w="3855"/>
          </w:tcPr>
          <w:p>
            <w:r/>
            <w:r>
              <w:rPr>
                <w:rFonts w:ascii="Microsoft YaHei" w:hAnsi="Microsoft YaHei" w:eastAsia="Microsoft YaHei"/>
                <w:b w:val="0"/>
                <w:color w:val="222222"/>
                <w:sz w:val="18"/>
              </w:rPr>
              <w:t>无新增重大公开事件；道路状况一般</w:t>
            </w:r>
          </w:p>
        </w:tc>
        <w:tc>
          <w:tcPr>
            <w:tcW w:type="dxa" w:w="907"/>
          </w:tcPr>
          <w:p>
            <w:r/>
            <w:r>
              <w:rPr>
                <w:rFonts w:ascii="Microsoft YaHei" w:hAnsi="Microsoft YaHei" w:eastAsia="Microsoft YaHei"/>
                <w:b w:val="0"/>
                <w:color w:val="222222"/>
                <w:sz w:val="18"/>
              </w:rPr>
              <w:t>低-中</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卡莱米走廊（坦噶尼喀方向）</w:t>
            </w:r>
          </w:p>
        </w:tc>
        <w:tc>
          <w:tcPr>
            <w:tcW w:type="dxa" w:w="794"/>
            <w:shd w:val="clear" w:fill="FFCC80"/>
          </w:tcPr>
          <w:p>
            <w:r/>
            <w:r>
              <w:rPr>
                <w:rFonts w:ascii="Microsoft YaHei" w:hAnsi="Microsoft YaHei" w:eastAsia="Microsoft YaHei"/>
                <w:b/>
                <w:color w:val="222222"/>
                <w:sz w:val="18"/>
              </w:rPr>
              <w:t>高</w:t>
            </w:r>
          </w:p>
        </w:tc>
        <w:tc>
          <w:tcPr>
            <w:tcW w:type="dxa" w:w="1020"/>
          </w:tcPr>
          <w:p>
            <w:r/>
            <w:r>
              <w:rPr>
                <w:rFonts w:ascii="Microsoft YaHei" w:hAnsi="Microsoft YaHei" w:eastAsia="Microsoft YaHei"/>
                <w:b w:val="0"/>
                <w:color w:val="777777"/>
                <w:sz w:val="18"/>
              </w:rPr>
              <w:t>→ 持平</w:t>
            </w:r>
          </w:p>
        </w:tc>
        <w:tc>
          <w:tcPr>
            <w:tcW w:type="dxa" w:w="3855"/>
          </w:tcPr>
          <w:p>
            <w:r/>
            <w:r>
              <w:rPr>
                <w:rFonts w:ascii="Microsoft YaHei" w:hAnsi="Microsoft YaHei" w:eastAsia="Microsoft YaHei"/>
                <w:b w:val="0"/>
                <w:color w:val="222222"/>
                <w:sz w:val="18"/>
              </w:rPr>
              <w:t>Manono 停电与社会服务瘫痪问题未解；无新增恶化信号</w:t>
            </w:r>
          </w:p>
        </w:tc>
        <w:tc>
          <w:tcPr>
            <w:tcW w:type="dxa" w:w="907"/>
          </w:tcPr>
          <w:p>
            <w:r/>
            <w:r>
              <w:rPr>
                <w:rFonts w:ascii="Microsoft YaHei" w:hAnsi="Microsoft YaHei" w:eastAsia="Microsoft YaHei"/>
                <w:b w:val="0"/>
                <w:color w:val="222222"/>
                <w:sz w:val="18"/>
              </w:rPr>
              <w:t>中</w:t>
            </w:r>
          </w:p>
        </w:tc>
        <w:tc>
          <w:tcPr>
            <w:tcW w:type="dxa" w:w="1361"/>
          </w:tcPr>
          <w:p>
            <w:r/>
            <w:r>
              <w:rPr>
                <w:rFonts w:ascii="Microsoft YaHei" w:hAnsi="Microsoft YaHei" w:eastAsia="Microsoft YaHei"/>
                <w:b w:val="0"/>
                <w:color w:val="222222"/>
                <w:sz w:val="18"/>
              </w:rPr>
              <w:t>09月09日—12日</w:t>
            </w:r>
          </w:p>
        </w:tc>
      </w:tr>
      <w:tr>
        <w:tc>
          <w:tcPr>
            <w:tcW w:type="dxa" w:w="2608"/>
          </w:tcPr>
          <w:p>
            <w:r/>
            <w:r>
              <w:rPr>
                <w:rFonts w:ascii="Microsoft YaHei" w:hAnsi="Microsoft YaHei" w:eastAsia="Microsoft YaHei"/>
                <w:b w:val="0"/>
                <w:color w:val="222222"/>
                <w:sz w:val="18"/>
              </w:rPr>
              <w:t>东部冲突区（北/南基伍、伊图里等）</w:t>
            </w:r>
          </w:p>
        </w:tc>
        <w:tc>
          <w:tcPr>
            <w:tcW w:type="dxa" w:w="794"/>
            <w:shd w:val="clear" w:fill="EF9A9A"/>
          </w:tcPr>
          <w:p>
            <w:r/>
            <w:r>
              <w:rPr>
                <w:rFonts w:ascii="Microsoft YaHei" w:hAnsi="Microsoft YaHei" w:eastAsia="Microsoft YaHei"/>
                <w:b/>
                <w:color w:val="222222"/>
                <w:sz w:val="18"/>
              </w:rPr>
              <w:t>严重</w:t>
            </w:r>
          </w:p>
        </w:tc>
        <w:tc>
          <w:tcPr>
            <w:tcW w:type="dxa" w:w="1020"/>
          </w:tcPr>
          <w:p>
            <w:r/>
            <w:r>
              <w:rPr>
                <w:rFonts w:ascii="Microsoft YaHei" w:hAnsi="Microsoft YaHei" w:eastAsia="Microsoft YaHei"/>
                <w:b w:val="0"/>
                <w:color w:val="777777"/>
                <w:sz w:val="18"/>
              </w:rPr>
              <w:t>→ 持平</w:t>
            </w:r>
          </w:p>
        </w:tc>
        <w:tc>
          <w:tcPr>
            <w:tcW w:type="dxa" w:w="3855"/>
          </w:tcPr>
          <w:p>
            <w:r/>
            <w:r>
              <w:rPr>
                <w:rFonts w:ascii="Microsoft YaHei" w:hAnsi="Microsoft YaHei" w:eastAsia="Microsoft YaHei"/>
                <w:b w:val="0"/>
                <w:color w:val="222222"/>
                <w:sz w:val="18"/>
              </w:rPr>
              <w:t>M23、ADF持续作乱；埃博拉疫情累计6,600例确诊/3,175例死亡（Radio Okapi 09月09日更新）</w:t>
            </w:r>
          </w:p>
        </w:tc>
        <w:tc>
          <w:tcPr>
            <w:tcW w:type="dxa" w:w="907"/>
          </w:tcPr>
          <w:p>
            <w:r/>
            <w:r>
              <w:rPr>
                <w:rFonts w:ascii="Microsoft YaHei" w:hAnsi="Microsoft YaHei" w:eastAsia="Microsoft YaHei"/>
                <w:b w:val="0"/>
                <w:color w:val="222222"/>
                <w:sz w:val="18"/>
              </w:rPr>
              <w:t>高</w:t>
            </w:r>
          </w:p>
        </w:tc>
        <w:tc>
          <w:tcPr>
            <w:tcW w:type="dxa" w:w="1361"/>
          </w:tcPr>
          <w:p>
            <w:r/>
            <w:r>
              <w:rPr>
                <w:rFonts w:ascii="Microsoft YaHei" w:hAnsi="Microsoft YaHei" w:eastAsia="Microsoft YaHei"/>
                <w:b w:val="0"/>
                <w:color w:val="222222"/>
                <w:sz w:val="18"/>
              </w:rPr>
              <w:t>持续</w:t>
            </w:r>
          </w:p>
        </w:tc>
      </w:tr>
    </w:tbl>
    <w:p>
      <w:r>
        <w:rPr>
          <w:rFonts w:ascii="Microsoft YaHei" w:hAnsi="Microsoft YaHei" w:eastAsia="Microsoft YaHei"/>
          <w:b/>
          <w:color w:val="1B2A6B"/>
          <w:sz w:val="26"/>
        </w:rPr>
        <w:t>三、文字区域风险等级图（宏观示意，非战术）</w:t>
      </w:r>
    </w:p>
    <w:p>
      <w:r>
        <w:rPr>
          <w:rFonts w:ascii="Microsoft YaHei" w:hAnsi="Microsoft YaHei" w:eastAsia="Microsoft YaHei"/>
          <w:b w:val="0"/>
          <w:color w:val="666666"/>
          <w:sz w:val="19"/>
        </w:rPr>
        <w:t>图例：🟢低　🟡中　🟠高　🔴严重（仅表达公开宏观区域态势，不含任何精确位置或部署信息）</w:t>
      </w:r>
    </w:p>
    <w:p>
      <w:r>
        <w:rPr>
          <w:rFonts w:ascii="Microsoft YaHei" w:hAnsi="Microsoft YaHei" w:eastAsia="Microsoft YaHei"/>
          <w:b w:val="0"/>
          <w:color w:val="666666"/>
          <w:sz w:val="19"/>
        </w:rPr>
        <w:t>配套态势图主图为三城走廊特写（卢本巴希·利卡西·科卢韦齐，谷歌城市级底图），周边省份弱化显示；本节文字图与之对应。</w:t>
      </w:r>
    </w:p>
    <w:p>
      <w:pPr>
        <w:spacing w:after="40"/>
      </w:pPr>
      <w:r>
        <w:rPr>
          <w:rFonts w:ascii="Microsoft YaHei" w:hAnsi="Microsoft YaHei" w:eastAsia="Microsoft YaHei"/>
          <w:b w:val="0"/>
          <w:color w:val="222222"/>
          <w:sz w:val="21"/>
        </w:rPr>
        <w:t>卢本巴希市区（含如瓦西矿区）🟠↑</w:t>
      </w:r>
    </w:p>
    <w:p>
      <w:pPr>
        <w:spacing w:after="40"/>
      </w:pPr>
      <w:r>
        <w:rPr>
          <w:rFonts w:ascii="Microsoft YaHei" w:hAnsi="Microsoft YaHei" w:eastAsia="Microsoft YaHei"/>
          <w:b w:val="0"/>
          <w:color w:val="222222"/>
          <w:sz w:val="21"/>
        </w:rPr>
        <w:t>├─ 南约90km：卡松巴莱萨 / 赞比亚走廊 🟡</w:t>
      </w:r>
    </w:p>
    <w:p>
      <w:pPr>
        <w:spacing w:after="40"/>
      </w:pPr>
      <w:r>
        <w:rPr>
          <w:rFonts w:ascii="Microsoft YaHei" w:hAnsi="Microsoft YaHei" w:eastAsia="Microsoft YaHei"/>
          <w:b w:val="0"/>
          <w:color w:val="222222"/>
          <w:sz w:val="21"/>
        </w:rPr>
        <w:t>├─ 东向：卡莱米走廊（坦噶尼喀，存量问题未解）🟠</w:t>
      </w:r>
    </w:p>
    <w:p>
      <w:pPr>
        <w:spacing w:after="40"/>
      </w:pPr>
      <w:r>
        <w:rPr>
          <w:rFonts w:ascii="Microsoft YaHei" w:hAnsi="Microsoft YaHei" w:eastAsia="Microsoft YaHei"/>
          <w:b w:val="0"/>
          <w:color w:val="222222"/>
          <w:sz w:val="21"/>
        </w:rPr>
        <w:t>└─ 西北 N4 主线：利卡西市区 🟡↑ → 丰谷鲁美 TFM 🟠 → KFM/Kisanfu 🟡 → 科卢韦齐市区与矿区 🟠</w:t>
      </w:r>
    </w:p>
    <w:p>
      <w:pPr>
        <w:spacing w:after="40"/>
      </w:pPr>
      <w:r>
        <w:rPr>
          <w:rFonts w:ascii="Microsoft YaHei" w:hAnsi="Microsoft YaHei" w:eastAsia="Microsoft YaHei"/>
          <w:b w:val="0"/>
          <w:color w:val="222222"/>
          <w:sz w:val="21"/>
        </w:rPr>
        <w:t xml:space="preserve">　　├─ 利卡西支线东北：坎博韦 🟡</w:t>
      </w:r>
    </w:p>
    <w:p>
      <w:pPr>
        <w:spacing w:after="40"/>
      </w:pPr>
      <w:r>
        <w:rPr>
          <w:rFonts w:ascii="Microsoft YaHei" w:hAnsi="Microsoft YaHei" w:eastAsia="Microsoft YaHei"/>
          <w:b w:val="0"/>
          <w:color w:val="222222"/>
          <w:sz w:val="21"/>
        </w:rPr>
        <w:t xml:space="preserve">　　└─ 科卢韦齐西向：迪洛洛 / Lobito 走廊 🟡</w:t>
      </w:r>
    </w:p>
    <w:p>
      <w:pPr>
        <w:spacing w:after="40"/>
      </w:pPr>
      <w:r>
        <w:rPr>
          <w:rFonts w:ascii="Microsoft YaHei" w:hAnsi="Microsoft YaHei" w:eastAsia="Microsoft YaHei"/>
          <w:b w:val="0"/>
          <w:color w:val="222222"/>
          <w:sz w:val="21"/>
        </w:rPr>
        <w:t xml:space="preserve"> </w:t>
      </w:r>
    </w:p>
    <w:p>
      <w:pPr>
        <w:spacing w:after="40"/>
      </w:pPr>
      <w:r>
        <w:rPr>
          <w:rFonts w:ascii="Microsoft YaHei" w:hAnsi="Microsoft YaHei" w:eastAsia="Microsoft YaHei"/>
          <w:b w:val="0"/>
          <w:color w:val="222222"/>
          <w:sz w:val="21"/>
        </w:rPr>
        <w:t>全国背景：东部（伊图里、北/南基伍、上韦莱等）🔴 严重；埃博拉疫情6省 🔴；其余大部 🟢—🟡</w:t>
      </w:r>
    </w:p>
    <w:p>
      <w:r>
        <w:rPr>
          <w:rFonts w:ascii="Microsoft YaHei" w:hAnsi="Microsoft YaHei" w:eastAsia="Microsoft YaHei"/>
          <w:b/>
          <w:color w:val="1B2A6B"/>
          <w:sz w:val="26"/>
        </w:rPr>
        <w:t>四、事实与预判</w:t>
      </w:r>
    </w:p>
    <w:p>
      <w:r>
        <w:rPr>
          <w:rFonts w:ascii="Microsoft YaHei" w:hAnsi="Microsoft YaHei" w:eastAsia="Microsoft YaHei"/>
          <w:b/>
          <w:color w:val="222222"/>
          <w:sz w:val="22"/>
        </w:rPr>
        <w:t>（A）已证实 / 多源报道（过去72小时）</w:t>
      </w:r>
    </w:p>
    <w:p>
      <w:r>
        <w:rPr>
          <w:rFonts w:ascii="Microsoft YaHei" w:hAnsi="Microsoft YaHei" w:eastAsia="Microsoft YaHei"/>
          <w:b w:val="0"/>
          <w:color w:val="999999"/>
          <w:sz w:val="19"/>
        </w:rPr>
        <w:t>标注说明：本版为版式优化版，较05:15版无新增事件；（A2）为扩容检索（矿区军警/手工采矿/中文渠道）补充的历史与背景情报，非72小时窗口内新事件。</w:t>
      </w:r>
    </w:p>
    <w:p>
      <w:pPr>
        <w:pStyle w:val="ListBullet"/>
      </w:pPr>
      <w:r>
        <w:rPr>
          <w:rFonts w:ascii="Microsoft YaHei" w:hAnsi="Microsoft YaHei" w:eastAsia="Microsoft YaHei"/>
          <w:b w:val="0"/>
          <w:color w:val="222222"/>
          <w:sz w:val="21"/>
        </w:rPr>
        <w:t>09月06日 19时许（7sur7.cd 09月07日）：卢本巴希 Manono 大道 La Vallée 区一加油站遭武装抢劫。上诉加丹加省警方发言人 Charles Bin Lwamba 少校向 7sur7 确认2名执勤警察身亡：副总监级（sous-commissaire principal）Kazembe Mwenze 与警员 Lungela Fumukami。据当地公民团体（Cadre de concertation），袭击者15人以上，部分乘坐红色日产 X-Trail，部分事先埋伏，抢走巨额现金；监控视频在社交网络流传。✅（警方发言人确认+多源）警方称调查已在进行。</w:t>
      </w:r>
    </w:p>
    <w:p>
      <w:pPr>
        <w:pStyle w:val="ListBullet"/>
      </w:pPr>
      <w:r>
        <w:rPr>
          <w:rFonts w:ascii="Microsoft YaHei" w:hAnsi="Microsoft YaHei" w:eastAsia="Microsoft YaHei"/>
          <w:b w:val="0"/>
          <w:color w:val="222222"/>
          <w:sz w:val="21"/>
        </w:rPr>
        <w:t>治安恶化背景（同上报道）：当地公民团体公报指上加丹加6天内至少4人被杀——09月02日19时利卡西 Kakotwe 路 Huachin 工厂附近一名青年在其宅院被杀；09月04日21时 TFM 高级管理人员 Kamu 在卢本巴希 Hewa Bora 区 Régie 大道遇害，遗体在附近被发现。公民团体呼吁省政府立案侦查，并在 Hewa Bora、Manono、La Vallée 轴线增派 PNC 与 FARDC 混合巡逻。✅</w:t>
      </w:r>
    </w:p>
    <w:p>
      <w:pPr>
        <w:pStyle w:val="ListBullet"/>
      </w:pPr>
      <w:r>
        <w:rPr>
          <w:rFonts w:ascii="Microsoft YaHei" w:hAnsi="Microsoft YaHei" w:eastAsia="Microsoft YaHei"/>
          <w:b w:val="0"/>
          <w:color w:val="222222"/>
          <w:sz w:val="21"/>
        </w:rPr>
        <w:t>09月08日（7sur7.cd）：科卢韦齐 PNC 深夜逮捕10名持冷兵器匪徒（俗称"Kihongozi"），系盗窃商店后随即被捕，已移交 Dilala 市区长官并送司法；数日前科卢韦齐已逮捕约40名罪犯，系卢阿拉巴省政府打击城市犯罪行动的一部分。✅</w:t>
      </w:r>
    </w:p>
    <w:p>
      <w:pPr>
        <w:pStyle w:val="ListBullet"/>
      </w:pPr>
      <w:r>
        <w:rPr>
          <w:rFonts w:ascii="Microsoft YaHei" w:hAnsi="Microsoft YaHei" w:eastAsia="Microsoft YaHei"/>
          <w:b w:val="0"/>
          <w:color w:val="222222"/>
          <w:sz w:val="21"/>
        </w:rPr>
        <w:t>09月08日（7sur7.cd）：人权组织 Justicia ASBL 与 IRDH 会见 ANR 上加丹加省局长，确认团结党（Ensemble pour la République）青年联盟省协调员 John Mbangu（09月05日在卢本巴希被捕）仍在 ANR 牢房关押，官方称涉"政治动机"；ANR 局长承诺与省长商议将案卷移交检察院。两组织要求移送司法或释放。📰（当事方+人权组织表述，司法进展待观察）</w:t>
      </w:r>
    </w:p>
    <w:p>
      <w:pPr>
        <w:pStyle w:val="ListBullet"/>
      </w:pPr>
      <w:r>
        <w:rPr>
          <w:rFonts w:ascii="Microsoft YaHei" w:hAnsi="Microsoft YaHei" w:eastAsia="Microsoft YaHei"/>
          <w:b w:val="0"/>
          <w:color w:val="222222"/>
          <w:sz w:val="21"/>
        </w:rPr>
        <w:t>09月08日（7sur7.cd）：金沙萨"共和国青年"（La Jeunesse Républicaine）确认将于09月15日举行游行，主张支持全国对话、反对 C64 平台。📰（涉全国政治日程，需关注南部联动）</w:t>
      </w:r>
    </w:p>
    <w:p>
      <w:pPr>
        <w:pStyle w:val="ListBullet"/>
      </w:pPr>
      <w:r>
        <w:rPr>
          <w:rFonts w:ascii="Microsoft YaHei" w:hAnsi="Microsoft YaHei" w:eastAsia="Microsoft YaHei"/>
          <w:b w:val="0"/>
          <w:color w:val="222222"/>
          <w:sz w:val="21"/>
        </w:rPr>
        <w:t>09月09日（Radio Okapi）：全国埃博拉疫情累计6,600例确诊、3,175例死亡（较09月06日 6,686例确诊口径略有调整），治愈超1,500人；非洲疾控中心欢迎英国1.06亿美元援助。✅</w:t>
      </w:r>
    </w:p>
    <w:p>
      <w:r>
        <w:rPr>
          <w:rFonts w:ascii="Microsoft YaHei" w:hAnsi="Microsoft YaHei" w:eastAsia="Microsoft YaHei"/>
          <w:b/>
          <w:color w:val="222222"/>
          <w:sz w:val="22"/>
        </w:rPr>
        <w:t>（A2）矿区军警与手工采矿背景（本轮扩容检索新增，非72小时窗口内新事件）</w:t>
      </w:r>
    </w:p>
    <w:p>
      <w:pPr>
        <w:pStyle w:val="ListBullet"/>
      </w:pPr>
      <w:r>
        <w:rPr>
          <w:rFonts w:ascii="Microsoft YaHei" w:hAnsi="Microsoft YaHei" w:eastAsia="Microsoft YaHei"/>
          <w:b w:val="0"/>
          <w:color w:val="222222"/>
          <w:sz w:val="21"/>
        </w:rPr>
        <w:t>矿区军警拦抢风险（华远卫士全球风险提示2026-07-17期）：7月14日12时许，卢本巴希 Menda 矿区一号门岗内嘎本机路口，中方仓库运输车辆遭疑似军人武装拦路抢劫，车辆留有弹孔、当地司机受伤，同车中国公民无大碍；该通报称当地矿区军警涉持枪劫掠案件频发，针对中方人员暴力袭扰风险持续走高。〔待核实——单一中文安保通报，作背景跟踪〕</w:t>
      </w:r>
    </w:p>
    <w:p>
      <w:pPr>
        <w:pStyle w:val="ListBullet"/>
      </w:pPr>
      <w:r>
        <w:rPr>
          <w:rFonts w:ascii="Microsoft YaHei" w:hAnsi="Microsoft YaHei" w:eastAsia="Microsoft YaHei"/>
          <w:b w:val="0"/>
          <w:color w:val="222222"/>
          <w:sz w:val="21"/>
        </w:rPr>
        <w:t>手工采矿（民采）矛盾背景（AP/Reuters/ROAPE 等公开资料汇编）：2025年12月19日矿业部长令暂停手工矿加工与交易、关停手工矿点后，科卢韦齐及周边多次发生手工矿工（creuseurs）抗议、封路与袭击矿企员工事件（2025年12月28日 Kisanfu 一名矿企员工被打死；2026年1月当地媒体报道科卢韦齐几乎停摆、工人不敢上班）；卢阿拉巴省政府估计全省手工矿工约17万人。矿区军警清退与矿工生计矛盾为南部最活跃的结构性风险源。〔多源·背景〕</w:t>
      </w:r>
    </w:p>
    <w:p>
      <w:pPr>
        <w:pStyle w:val="ListBullet"/>
      </w:pPr>
      <w:r>
        <w:rPr>
          <w:rFonts w:ascii="Microsoft YaHei" w:hAnsi="Microsoft YaHei" w:eastAsia="Microsoft YaHei"/>
          <w:b w:val="0"/>
          <w:color w:val="222222"/>
          <w:sz w:val="21"/>
        </w:rPr>
        <w:t>矿区警卫队计划（外媒报道）：刚果（金）政府拟组建约2万人矿区警卫部队，培训拟9月启动、首个营拟2027年1月驻加丹加；另有报道说与 Erik Prince 关联的私营安保已出现在科卢韦齐部分矿区。〔待核实——对中资矿企安保格局影响需持续跟踪〕</w:t>
      </w:r>
    </w:p>
    <w:p>
      <w:pPr>
        <w:pStyle w:val="ListBullet"/>
      </w:pPr>
      <w:r>
        <w:rPr>
          <w:rFonts w:ascii="Microsoft YaHei" w:hAnsi="Microsoft YaHei" w:eastAsia="Microsoft YaHei"/>
          <w:b w:val="0"/>
          <w:color w:val="222222"/>
          <w:sz w:val="21"/>
        </w:rPr>
        <w:t>卢本巴希城市暴力背景（华远卫士08-21期）：8月11日夜至12日凌晨，卡萨帕区卡松戈·涅姆博大道两伙青年大规模冲突，1人死亡多人受伤、商铺遭打砸劫掠并设路障，安全部队介入后平复——与本次6天4死共同指向市区青年帮派暴力活跃。〔背景〕</w:t>
      </w:r>
    </w:p>
    <w:p>
      <w:pPr>
        <w:pStyle w:val="ListBullet"/>
      </w:pPr>
      <w:r>
        <w:rPr>
          <w:rFonts w:ascii="Microsoft YaHei" w:hAnsi="Microsoft YaHei" w:eastAsia="Microsoft YaHei"/>
          <w:b w:val="0"/>
          <w:color w:val="222222"/>
          <w:sz w:val="21"/>
        </w:rPr>
        <w:t>移民局/军警路查索贿（华人社区经验反馈）：针对东亚面孔的证件路查频繁（签证、工作许可、居住证），即使证件齐全也可能遭遇长时间刁难与索贿（通常索要美元）。〔背景·华人渠道〕</w:t>
      </w:r>
    </w:p>
    <w:p>
      <w:r>
        <w:rPr>
          <w:rFonts w:ascii="Microsoft YaHei" w:hAnsi="Microsoft YaHei" w:eastAsia="Microsoft YaHei"/>
          <w:b/>
          <w:color w:val="222222"/>
          <w:sz w:val="22"/>
        </w:rPr>
        <w:t>（B）未来24—72小时预判</w:t>
      </w:r>
    </w:p>
    <w:p>
      <w:pPr>
        <w:pStyle w:val="ListBullet"/>
      </w:pPr>
      <w:r>
        <w:rPr>
          <w:rFonts w:ascii="Microsoft YaHei" w:hAnsi="Microsoft YaHei" w:eastAsia="Microsoft YaHei"/>
          <w:b w:val="0"/>
          <w:color w:val="222222"/>
          <w:sz w:val="21"/>
        </w:rPr>
        <w:t>卢本巴希：武装团伙在逃，24小时内治安风险维持高位；不排除同类目标（加油站、商铺、现金网点）再遭袭击；警方搜捕期间市区与出城卡口临检盘查增多，通勤应预留时间。</w:t>
      </w:r>
    </w:p>
    <w:p>
      <w:pPr>
        <w:pStyle w:val="ListBullet"/>
      </w:pPr>
      <w:r>
        <w:rPr>
          <w:rFonts w:ascii="Microsoft YaHei" w:hAnsi="Microsoft YaHei" w:eastAsia="Microsoft YaHei"/>
          <w:b w:val="0"/>
          <w:color w:val="222222"/>
          <w:sz w:val="21"/>
        </w:rPr>
        <w:t>上加丹加治安回应：公民团体施压下，省政府或宣布加强巡逻/专项行动；关注 Manono、La Vallée、Hewa Bora 轴线警力动态，避免夜间途经上述区域。</w:t>
      </w:r>
    </w:p>
    <w:p>
      <w:pPr>
        <w:pStyle w:val="ListBullet"/>
      </w:pPr>
      <w:r>
        <w:rPr>
          <w:rFonts w:ascii="Microsoft YaHei" w:hAnsi="Microsoft YaHei" w:eastAsia="Microsoft YaHei"/>
          <w:b w:val="0"/>
          <w:color w:val="222222"/>
          <w:sz w:val="21"/>
        </w:rPr>
        <w:t>ANR 事件：若 John Mbangu 案未按承诺移交检察院，人权组织与团结党或组织声援行动（集会、声明、网络动员）；市中心与 ANR 相关场所周边注意聚集苗头。</w:t>
      </w:r>
    </w:p>
    <w:p>
      <w:pPr>
        <w:pStyle w:val="ListBullet"/>
      </w:pPr>
      <w:r>
        <w:rPr>
          <w:rFonts w:ascii="Microsoft YaHei" w:hAnsi="Microsoft YaHei" w:eastAsia="Microsoft YaHei"/>
          <w:b w:val="0"/>
          <w:color w:val="222222"/>
          <w:sz w:val="21"/>
        </w:rPr>
        <w:t>09月15日金沙萨游行临近，全国政治动员升温，南部或有联动表态与小规模集会；关注集会申请与市政态度。</w:t>
      </w:r>
    </w:p>
    <w:p>
      <w:pPr>
        <w:pStyle w:val="ListBullet"/>
      </w:pPr>
      <w:r>
        <w:rPr>
          <w:rFonts w:ascii="Microsoft YaHei" w:hAnsi="Microsoft YaHei" w:eastAsia="Microsoft YaHei"/>
          <w:b w:val="0"/>
          <w:color w:val="222222"/>
          <w:sz w:val="21"/>
        </w:rPr>
        <w:t>科卢韦齐打击犯罪行动持续，查处力度或外溢至周边矿区与交通干线，临检与查证将增多。</w:t>
      </w:r>
    </w:p>
    <w:p>
      <w:pPr>
        <w:pStyle w:val="ListBullet"/>
      </w:pPr>
      <w:r>
        <w:rPr>
          <w:rFonts w:ascii="Microsoft YaHei" w:hAnsi="Microsoft YaHei" w:eastAsia="Microsoft YaHei"/>
          <w:b w:val="0"/>
          <w:color w:val="222222"/>
          <w:sz w:val="21"/>
        </w:rPr>
        <w:t>矿区方向：手工矿清退/ZEA 整治与军警拦查叠加，N4 矿业走廊堵路、拦车与袭扰风险上升；矿区物资车队坚持结伴行进与定时报平安。</w:t>
      </w:r>
    </w:p>
    <w:p>
      <w:pPr>
        <w:pStyle w:val="ListBullet"/>
      </w:pPr>
      <w:r>
        <w:rPr>
          <w:rFonts w:ascii="Microsoft YaHei" w:hAnsi="Microsoft YaHei" w:eastAsia="Microsoft YaHei"/>
          <w:b w:val="0"/>
          <w:color w:val="222222"/>
          <w:sz w:val="21"/>
        </w:rPr>
        <w:t>东部冲突与埃博拉疫情对南部影响仍为跨省筛查与人员流动管控压力，无直接外溢迹象。</w:t>
      </w:r>
    </w:p>
    <w:p>
      <w:r>
        <w:rPr>
          <w:rFonts w:ascii="Microsoft YaHei" w:hAnsi="Microsoft YaHei" w:eastAsia="Microsoft YaHei"/>
          <w:b/>
          <w:color w:val="1B2A6B"/>
          <w:sz w:val="26"/>
        </w:rPr>
        <w:t>五、应急联系（请随身保存）</w:t>
      </w:r>
    </w:p>
    <w:p>
      <w:r>
        <w:rPr>
          <w:rFonts w:ascii="Microsoft YaHei" w:hAnsi="Microsoft YaHei" w:eastAsia="Microsoft YaHei"/>
          <w:b/>
          <w:color w:val="C62828"/>
          <w:sz w:val="24"/>
        </w:rPr>
        <w:t>中国驻刚果（金）大使馆领事保护与协助电话：+243-851474669</w:t>
      </w:r>
    </w:p>
    <w:p>
      <w:r>
        <w:rPr>
          <w:rFonts w:ascii="Microsoft YaHei" w:hAnsi="Microsoft YaHei" w:eastAsia="Microsoft YaHei"/>
          <w:b/>
          <w:color w:val="C62828"/>
          <w:sz w:val="22"/>
        </w:rPr>
        <w:t>领事保护邮箱：kinshasa@csm.mfa.gov.cn</w:t>
      </w:r>
    </w:p>
    <w:p>
      <w:r>
        <w:rPr>
          <w:rFonts w:ascii="Microsoft YaHei" w:hAnsi="Microsoft YaHei" w:eastAsia="Microsoft YaHei"/>
          <w:b/>
          <w:color w:val="C62828"/>
          <w:sz w:val="22"/>
        </w:rPr>
        <w:t>外交部全球领事保护与服务应急热线（24小时）：+86-10-12308 / +86-10-65612308</w:t>
      </w:r>
    </w:p>
    <w:p>
      <w:r>
        <w:rPr>
          <w:rFonts w:ascii="Microsoft YaHei" w:hAnsi="Microsoft YaHei" w:eastAsia="Microsoft YaHei"/>
          <w:b/>
          <w:color w:val="C62828"/>
          <w:sz w:val="22"/>
        </w:rPr>
        <w:t>刚果（金）报警电话：+243-818906284 / +243-816770006 / +243-827205000</w:t>
      </w:r>
    </w:p>
    <w:p>
      <w:r>
        <w:rPr>
          <w:rFonts w:ascii="Microsoft YaHei" w:hAnsi="Microsoft YaHei" w:eastAsia="Microsoft YaHei"/>
          <w:b/>
          <w:color w:val="222222"/>
          <w:sz w:val="22"/>
        </w:rPr>
        <w:t>使馆官网：https://cd.china-embassy.gov.cn（微信公众号：中国驻刚果民主共和国大使馆）</w:t>
      </w:r>
    </w:p>
    <w:p>
      <w:r>
        <w:rPr>
          <w:rFonts w:ascii="Microsoft YaHei" w:hAnsi="Microsoft YaHei" w:eastAsia="Microsoft YaHei"/>
          <w:b w:val="0"/>
          <w:color w:val="222222"/>
          <w:sz w:val="21"/>
        </w:rPr>
        <w:t>断网备用：收音机收听 Radio Okapi 95.8 FM（卢本巴希）</w:t>
      </w:r>
    </w:p>
    <w:p>
      <w:r>
        <w:rPr>
          <w:rFonts w:ascii="Microsoft YaHei" w:hAnsi="Microsoft YaHei" w:eastAsia="Microsoft YaHei"/>
          <w:b/>
          <w:color w:val="1B2A6B"/>
          <w:sz w:val="26"/>
        </w:rPr>
        <w:t>六、优先关注与核实（6项）</w:t>
      </w:r>
    </w:p>
    <w:p>
      <w:pPr>
        <w:pStyle w:val="ListBullet"/>
      </w:pPr>
      <w:r>
        <w:rPr>
          <w:rFonts w:ascii="Microsoft YaHei" w:hAnsi="Microsoft YaHei" w:eastAsia="Microsoft YaHei"/>
          <w:b/>
          <w:color w:val="222222"/>
          <w:sz w:val="21"/>
        </w:rPr>
        <w:t xml:space="preserve">1. </w:t>
      </w:r>
      <w:r>
        <w:rPr>
          <w:rFonts w:ascii="Microsoft YaHei" w:hAnsi="Microsoft YaHei" w:eastAsia="Microsoft YaHei"/>
          <w:b w:val="0"/>
          <w:color w:val="222222"/>
          <w:sz w:val="21"/>
        </w:rPr>
        <w:t>盯防卢本巴希 Manono/La Vallée 轴线武装团伙搜捕进展：嫌疑人特征（15+人、红色日产X-Trail）、涉案金额与动机的官方通报。</w:t>
      </w:r>
    </w:p>
    <w:p>
      <w:pPr>
        <w:pStyle w:val="ListBullet"/>
      </w:pPr>
      <w:r>
        <w:rPr>
          <w:rFonts w:ascii="Microsoft YaHei" w:hAnsi="Microsoft YaHei" w:eastAsia="Microsoft YaHei"/>
          <w:b/>
          <w:color w:val="222222"/>
          <w:sz w:val="21"/>
        </w:rPr>
        <w:t xml:space="preserve">2. </w:t>
      </w:r>
      <w:r>
        <w:rPr>
          <w:rFonts w:ascii="Microsoft YaHei" w:hAnsi="Microsoft YaHei" w:eastAsia="Microsoft YaHei"/>
          <w:b w:val="0"/>
          <w:color w:val="222222"/>
          <w:sz w:val="21"/>
        </w:rPr>
        <w:t>跟踪上加丹加省政府对"6天4死"治安恶化的正式回应及 PNC/FARDC 混合巡逻部署范围。</w:t>
      </w:r>
    </w:p>
    <w:p>
      <w:pPr>
        <w:pStyle w:val="ListBullet"/>
      </w:pPr>
      <w:r>
        <w:rPr>
          <w:rFonts w:ascii="Microsoft YaHei" w:hAnsi="Microsoft YaHei" w:eastAsia="Microsoft YaHei"/>
          <w:b/>
          <w:color w:val="222222"/>
          <w:sz w:val="21"/>
        </w:rPr>
        <w:t xml:space="preserve">3. </w:t>
      </w:r>
      <w:r>
        <w:rPr>
          <w:rFonts w:ascii="Microsoft YaHei" w:hAnsi="Microsoft YaHei" w:eastAsia="Microsoft YaHei"/>
          <w:b w:val="0"/>
          <w:color w:val="222222"/>
          <w:sz w:val="21"/>
        </w:rPr>
        <w:t>核实 ANR 在押团结党青年协调员是否按承诺移交检察院，警惕人权组织与团结党的声援集会。</w:t>
      </w:r>
    </w:p>
    <w:p>
      <w:pPr>
        <w:pStyle w:val="ListBullet"/>
      </w:pPr>
      <w:r>
        <w:rPr>
          <w:rFonts w:ascii="Microsoft YaHei" w:hAnsi="Microsoft YaHei" w:eastAsia="Microsoft YaHei"/>
          <w:b/>
          <w:color w:val="222222"/>
          <w:sz w:val="21"/>
        </w:rPr>
        <w:t xml:space="preserve">4. </w:t>
      </w:r>
      <w:r>
        <w:rPr>
          <w:rFonts w:ascii="Microsoft YaHei" w:hAnsi="Microsoft YaHei" w:eastAsia="Microsoft YaHei"/>
          <w:b w:val="0"/>
          <w:color w:val="222222"/>
          <w:sz w:val="21"/>
        </w:rPr>
        <w:t>关注科卢韦齐城市犯罪打击行动后续（已捕约50人）及对通勤、货运临检的影响。</w:t>
      </w:r>
    </w:p>
    <w:p>
      <w:pPr>
        <w:pStyle w:val="ListBullet"/>
      </w:pPr>
      <w:r>
        <w:rPr>
          <w:rFonts w:ascii="Microsoft YaHei" w:hAnsi="Microsoft YaHei" w:eastAsia="Microsoft YaHei"/>
          <w:b/>
          <w:color w:val="222222"/>
          <w:sz w:val="21"/>
        </w:rPr>
        <w:t xml:space="preserve">5. </w:t>
      </w:r>
      <w:r>
        <w:rPr>
          <w:rFonts w:ascii="Microsoft YaHei" w:hAnsi="Microsoft YaHei" w:eastAsia="Microsoft YaHei"/>
          <w:b w:val="0"/>
          <w:color w:val="222222"/>
          <w:sz w:val="21"/>
        </w:rPr>
        <w:t>留意09月15日金沙萨游行前南部的政治动员、集会申请与安保部署调整。</w:t>
      </w:r>
    </w:p>
    <w:p>
      <w:pPr>
        <w:pStyle w:val="ListBullet"/>
      </w:pPr>
      <w:r>
        <w:rPr>
          <w:rFonts w:ascii="Microsoft YaHei" w:hAnsi="Microsoft YaHei" w:eastAsia="Microsoft YaHei"/>
          <w:b/>
          <w:color w:val="222222"/>
          <w:sz w:val="21"/>
        </w:rPr>
        <w:t xml:space="preserve">6. </w:t>
      </w:r>
      <w:r>
        <w:rPr>
          <w:rFonts w:ascii="Microsoft YaHei" w:hAnsi="Microsoft YaHei" w:eastAsia="Microsoft YaHei"/>
          <w:b w:val="0"/>
          <w:color w:val="222222"/>
          <w:sz w:val="21"/>
        </w:rPr>
        <w:t>核实矿区军警拦查动态与手工采矿清退/ZEA 整改进展（TFM/KFM 沿线），同时盯防 TFM/KFM 劳资欠薪在发薪日前后引发的集会与堵路。</w:t>
      </w:r>
    </w:p>
    <w:p>
      <w:r>
        <w:rPr>
          <w:rFonts w:ascii="Microsoft YaHei" w:hAnsi="Microsoft YaHei" w:eastAsia="Microsoft YaHei"/>
          <w:b/>
          <w:color w:val="222222"/>
          <w:sz w:val="21"/>
        </w:rPr>
        <w:t>面向安保团队的非战术性提醒：加油站劫案后，避免夜间加油与取现，现金交易不外露，加油站停留时间尽量缩短；途经 Manono/La Vallée、Hewa Bora 轴线及 N4 时坚持公司既有出行审批、双人双车与定时报平安制度，避免夜间行车；出行前完成车辆检查（油量、轮胎、灯光、刹车、通讯）；遇军警/移民局拦查：提前减速、开启车内照明、双手可见、备妥证件与复印件，不现场争执、不外露现金财物；矿区路段遇疑似军警拦截不对抗、配合后第一时间上报；不因单一社交媒体消息（含网传劫案监控视频）改变路线或部署，异常信息至少经两家可靠来源核实。</w:t>
      </w:r>
    </w:p>
    <w:p>
      <w:r>
        <w:rPr>
          <w:rFonts w:ascii="Microsoft YaHei" w:hAnsi="Microsoft YaHei" w:eastAsia="Microsoft YaHei"/>
          <w:b/>
          <w:color w:val="1B2A6B"/>
          <w:sz w:val="26"/>
        </w:rPr>
        <w:t>七、主要来源与信息缺口</w:t>
      </w:r>
    </w:p>
    <w:p>
      <w:pPr>
        <w:pStyle w:val="ListBullet"/>
      </w:pPr>
      <w:r>
        <w:rPr>
          <w:rFonts w:ascii="Microsoft YaHei" w:hAnsi="Microsoft YaHei" w:eastAsia="Microsoft YaHei"/>
          <w:b w:val="0"/>
          <w:color w:val="222222"/>
          <w:sz w:val="21"/>
        </w:rPr>
        <w:t>7sur7.cd（09月07日：卢本巴希加油站武装抢劫2名警察身亡）：</w:t>
      </w:r>
      <w:hyperlink r:id="rId9">
        <w:r>
          <w:rPr>
            <w:rFonts w:eastAsia="Microsoft YaHei" w:ascii="Microsoft YaHei"/>
            <w:color w:val="1B2A6B"/>
            <w:u w:val="single"/>
            <w:sz w:val="21"/>
          </w:rPr>
          <w:t xml:space="preserve">https://7sur7.cd/2026/09/07/lubumbashi-deux-policiers-tues-lors-dun-braquage-arme-dans-une-station-service</w:t>
        </w:r>
      </w:hyperlink>
    </w:p>
    <w:p>
      <w:pPr>
        <w:pStyle w:val="ListBullet"/>
      </w:pPr>
      <w:r>
        <w:rPr>
          <w:rFonts w:ascii="Microsoft YaHei" w:hAnsi="Microsoft YaHei" w:eastAsia="Microsoft YaHei"/>
          <w:b w:val="0"/>
          <w:color w:val="222222"/>
          <w:sz w:val="21"/>
        </w:rPr>
        <w:t>7sur7.cd（09月08日：卢阿拉巴科卢韦齐10名匪徒被捕）：</w:t>
      </w:r>
      <w:hyperlink r:id="rId10">
        <w:r>
          <w:rPr>
            <w:rFonts w:eastAsia="Microsoft YaHei" w:ascii="Microsoft YaHei"/>
            <w:color w:val="1B2A6B"/>
            <w:u w:val="single"/>
            <w:sz w:val="21"/>
          </w:rPr>
          <w:t xml:space="preserve">https://7sur7.cd/2026/09/08/lualaba-10-bandits-aux-arrets-kolwezi</w:t>
        </w:r>
      </w:hyperlink>
    </w:p>
    <w:p>
      <w:pPr>
        <w:pStyle w:val="ListBullet"/>
      </w:pPr>
      <w:r>
        <w:rPr>
          <w:rFonts w:ascii="Microsoft YaHei" w:hAnsi="Microsoft YaHei" w:eastAsia="Microsoft YaHei"/>
          <w:b w:val="0"/>
          <w:color w:val="222222"/>
          <w:sz w:val="21"/>
        </w:rPr>
        <w:t>7sur7.cd（09月09日：Justicia ASBL 与 IRDH 要求 ANR 在押团结党青年协调员移送司法）：</w:t>
      </w:r>
      <w:hyperlink r:id="rId11">
        <w:r>
          <w:rPr>
            <w:rFonts w:eastAsia="Microsoft YaHei" w:ascii="Microsoft YaHei"/>
            <w:color w:val="1B2A6B"/>
            <w:u w:val="single"/>
            <w:sz w:val="21"/>
          </w:rPr>
          <w:t xml:space="preserve">https://7sur7.cd/2026/09/09/lubumbashi-justicia-asbl-et-lirdh-exigent-que-le-responsable-de-la-jeunesse-du-parti-de</w:t>
        </w:r>
      </w:hyperlink>
    </w:p>
    <w:p>
      <w:pPr>
        <w:pStyle w:val="ListBullet"/>
      </w:pPr>
      <w:r>
        <w:rPr>
          <w:rFonts w:ascii="Microsoft YaHei" w:hAnsi="Microsoft YaHei" w:eastAsia="Microsoft YaHei"/>
          <w:b w:val="0"/>
          <w:color w:val="222222"/>
          <w:sz w:val="21"/>
        </w:rPr>
        <w:t>7sur7.cd（09月08日：金沙萨"共和国青年"确认09月15日游行；埃博拉累计6,686例确诊、治愈超1,500人）</w:t>
      </w:r>
    </w:p>
    <w:p>
      <w:pPr>
        <w:pStyle w:val="ListBullet"/>
      </w:pPr>
      <w:r>
        <w:rPr>
          <w:rFonts w:ascii="Microsoft YaHei" w:hAnsi="Microsoft YaHei" w:eastAsia="Microsoft YaHei"/>
          <w:b w:val="0"/>
          <w:color w:val="222222"/>
          <w:sz w:val="21"/>
        </w:rPr>
        <w:t>Radio Okapi（09月09日：埃博拉累计6,600例确诊/3,175例死亡；非洲疾控欢迎英国1.06亿美元援助）：</w:t>
      </w:r>
      <w:hyperlink r:id="rId12">
        <w:r>
          <w:rPr>
            <w:rFonts w:eastAsia="Microsoft YaHei" w:ascii="Microsoft YaHei"/>
            <w:color w:val="1B2A6B"/>
            <w:u w:val="single"/>
            <w:sz w:val="21"/>
          </w:rPr>
          <w:t xml:space="preserve">https://www.radiookapi.net</w:t>
        </w:r>
      </w:hyperlink>
    </w:p>
    <w:p>
      <w:pPr>
        <w:pStyle w:val="ListBullet"/>
      </w:pPr>
      <w:r>
        <w:rPr>
          <w:rFonts w:ascii="Microsoft YaHei" w:hAnsi="Microsoft YaHei" w:eastAsia="Microsoft YaHei"/>
          <w:b w:val="0"/>
          <w:color w:val="222222"/>
          <w:sz w:val="21"/>
        </w:rPr>
        <w:t>Le Baromètre.cd（南部归并源）：</w:t>
      </w:r>
      <w:hyperlink r:id="rId13">
        <w:r>
          <w:rPr>
            <w:rFonts w:eastAsia="Microsoft YaHei" w:ascii="Microsoft YaHei"/>
            <w:color w:val="1B2A6B"/>
            <w:u w:val="single"/>
            <w:sz w:val="21"/>
          </w:rPr>
          <w:t xml:space="preserve">https://lebarometre.cd</w:t>
        </w:r>
      </w:hyperlink>
    </w:p>
    <w:p>
      <w:pPr>
        <w:pStyle w:val="ListBullet"/>
      </w:pPr>
      <w:r>
        <w:rPr>
          <w:rFonts w:ascii="Microsoft YaHei" w:hAnsi="Microsoft YaHei" w:eastAsia="Microsoft YaHei"/>
          <w:b w:val="0"/>
          <w:color w:val="222222"/>
          <w:sz w:val="21"/>
        </w:rPr>
        <w:t>Copperbelt Katanga Mining（矿业垂直源）：</w:t>
      </w:r>
      <w:hyperlink r:id="rId14">
        <w:r>
          <w:rPr>
            <w:rFonts w:eastAsia="Microsoft YaHei" w:ascii="Microsoft YaHei"/>
            <w:color w:val="1B2A6B"/>
            <w:u w:val="single"/>
            <w:sz w:val="21"/>
          </w:rPr>
          <w:t xml:space="preserve">https://copperbeltkatangamining.com</w:t>
        </w:r>
      </w:hyperlink>
    </w:p>
    <w:p>
      <w:pPr>
        <w:pStyle w:val="ListBullet"/>
      </w:pPr>
      <w:r>
        <w:rPr>
          <w:rFonts w:ascii="Microsoft YaHei" w:hAnsi="Microsoft YaHei" w:eastAsia="Microsoft YaHei"/>
          <w:b w:val="0"/>
          <w:color w:val="222222"/>
          <w:sz w:val="21"/>
        </w:rPr>
        <w:t>Geant Radio（科卢韦齐本地源）：</w:t>
      </w:r>
      <w:hyperlink r:id="rId15">
        <w:r>
          <w:rPr>
            <w:rFonts w:eastAsia="Microsoft YaHei" w:ascii="Microsoft YaHei"/>
            <w:color w:val="1B2A6B"/>
            <w:u w:val="single"/>
            <w:sz w:val="21"/>
          </w:rPr>
          <w:t xml:space="preserve">https://geantradio.com</w:t>
        </w:r>
      </w:hyperlink>
    </w:p>
    <w:p>
      <w:pPr>
        <w:pStyle w:val="ListBullet"/>
      </w:pPr>
      <w:r>
        <w:rPr>
          <w:rFonts w:ascii="Microsoft YaHei" w:hAnsi="Microsoft YaHei" w:eastAsia="Microsoft YaHei"/>
          <w:b w:val="0"/>
          <w:color w:val="222222"/>
          <w:sz w:val="21"/>
        </w:rPr>
        <w:t>华远卫士《全球高风险区域风险提示》（2026-07-17期：Menda 矿区武装拦路抢劫；2026-08-21期：卡萨帕区青年冲突）：</w:t>
      </w:r>
      <w:hyperlink r:id="rId16">
        <w:r>
          <w:rPr>
            <w:rFonts w:eastAsia="Microsoft YaHei" w:ascii="Microsoft YaHei"/>
            <w:color w:val="1B2A6B"/>
            <w:u w:val="single"/>
            <w:sz w:val="21"/>
          </w:rPr>
          <w:t xml:space="preserve">http://huayuanweishi.com/news/security/</w:t>
        </w:r>
      </w:hyperlink>
    </w:p>
    <w:p>
      <w:pPr>
        <w:pStyle w:val="ListBullet"/>
      </w:pPr>
      <w:r>
        <w:rPr>
          <w:rFonts w:ascii="Microsoft YaHei" w:hAnsi="Microsoft YaHei" w:eastAsia="Microsoft YaHei"/>
          <w:b w:val="0"/>
          <w:color w:val="222222"/>
          <w:sz w:val="21"/>
        </w:rPr>
        <w:t>矿区背景资料：AP/Reuters（KCC/TFM 手工矿工清退历史报道）、ROAPE 矿工矛盾分析等公开资料，仅作背景、不作为当期事件。</w:t>
      </w:r>
    </w:p>
    <w:p>
      <w:r>
        <w:rPr>
          <w:rFonts w:ascii="Microsoft YaHei" w:hAnsi="Microsoft YaHei" w:eastAsia="Microsoft YaHei"/>
          <w:b/>
          <w:color w:val="222222"/>
          <w:sz w:val="21"/>
        </w:rPr>
        <w:t>信息缺口 / 待核实：</w:t>
      </w:r>
    </w:p>
    <w:p>
      <w:pPr>
        <w:pStyle w:val="ListBullet"/>
      </w:pPr>
      <w:r>
        <w:rPr>
          <w:rFonts w:ascii="Microsoft YaHei" w:hAnsi="Microsoft YaHei" w:eastAsia="Microsoft YaHei"/>
          <w:b w:val="0"/>
          <w:color w:val="222222"/>
          <w:sz w:val="21"/>
        </w:rPr>
        <w:t>加油站劫案：嫌疑人均未落网，涉案金额、作案动机与警方调查进展待官方后续通报；"15人以上"系公民团体估计。</w:t>
      </w:r>
    </w:p>
    <w:p>
      <w:pPr>
        <w:pStyle w:val="ListBullet"/>
      </w:pPr>
      <w:r>
        <w:rPr>
          <w:rFonts w:ascii="Microsoft YaHei" w:hAnsi="Microsoft YaHei" w:eastAsia="Microsoft YaHei"/>
          <w:b w:val="0"/>
          <w:color w:val="222222"/>
          <w:sz w:val="21"/>
        </w:rPr>
        <w:t>09月04日 TFM 高管遇害案与09月02日利卡西凶案的作案动机（劫杀/仇杀）未明，待警方通报。</w:t>
      </w:r>
    </w:p>
    <w:p>
      <w:pPr>
        <w:pStyle w:val="ListBullet"/>
      </w:pPr>
      <w:r>
        <w:rPr>
          <w:rFonts w:ascii="Microsoft YaHei" w:hAnsi="Microsoft YaHei" w:eastAsia="Microsoft YaHei"/>
          <w:b w:val="0"/>
          <w:color w:val="222222"/>
          <w:sz w:val="21"/>
        </w:rPr>
        <w:t>ANR 事件：案卷移交检察院的时间与结果未知；家属方与官方表述存在差异。</w:t>
      </w:r>
    </w:p>
    <w:p>
      <w:pPr>
        <w:pStyle w:val="ListBullet"/>
      </w:pPr>
      <w:r>
        <w:rPr>
          <w:rFonts w:ascii="Microsoft YaHei" w:hAnsi="Microsoft YaHei" w:eastAsia="Microsoft YaHei"/>
          <w:b w:val="0"/>
          <w:color w:val="222222"/>
          <w:sz w:val="21"/>
        </w:rPr>
        <w:t>Facebook / Telegram / Instagram 本地渠道及中文微信渠道（今日卢本等）受平台限制未能在线核验；Radio Okapi 近72小时未见南部三城治安专稿。</w:t>
      </w:r>
    </w:p>
    <w:p>
      <w:pPr>
        <w:pStyle w:val="ListBullet"/>
      </w:pPr>
      <w:r>
        <w:rPr>
          <w:rFonts w:ascii="Microsoft YaHei" w:hAnsi="Microsoft YaHei" w:eastAsia="Microsoft YaHei"/>
          <w:b w:val="0"/>
          <w:color w:val="222222"/>
          <w:sz w:val="21"/>
        </w:rPr>
        <w:t>矿区方向：手工矿清退与矿区警卫队组建缺权威新稿；7月14日 Menda 拦抢案仅单一中文安保通报，日期与细节待第二来源核实。</w:t>
      </w:r>
    </w:p>
    <w:p/>
    <w:p>
      <w:r>
        <w:rPr>
          <w:rFonts w:ascii="Microsoft YaHei" w:hAnsi="Microsoft YaHei" w:eastAsia="Microsoft YaHei"/>
          <w:b/>
          <w:color w:val="888888"/>
          <w:sz w:val="19"/>
        </w:rPr>
        <w:t>免责声明：本日报基于公开信息的态势研判，不替代现场核实、公司安全程序或政府指令。</w:t>
      </w:r>
    </w:p>
    <w:sectPr w:rsidR="00FC693F" w:rsidRPr="0006063C" w:rsidSect="00034616">
      <w:footerReference w:type="default" r:id="rId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icrosoft YaHei" w:hAnsi="Microsoft YaHei" w:eastAsia="Microsoft YaHei"/>
        <w:b w:val="0"/>
        <w:color w:val="999999"/>
        <w:sz w:val="16"/>
      </w:rPr>
      <w:t xml:space="preserve">刚果金南部中文安保风险日报 · 功能增强版 · 2026年09月10日 06:00（GMT+2）｜第 </w:t>
    </w:r>
    <w:fldSimple w:instr="PAGE">
      <w:r>
        <w:t>1</w:t>
      </w:r>
    </w:fldSimple>
    <w:r>
      <w:rPr>
        <w:rFonts w:ascii="Microsoft YaHei" w:hAnsi="Microsoft YaHei" w:eastAsia="Microsoft YaHei"/>
        <w:b w:val="0"/>
        <w:color w:val="999999"/>
        <w:sz w:val="16"/>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7sur7.cd/2026/09/07/lubumbashi-deux-policiers-tues-lors-dun-braquage-arme-dans-une-station-service" TargetMode="External"/><Relationship Id="rId10" Type="http://schemas.openxmlformats.org/officeDocument/2006/relationships/hyperlink" Target="https://7sur7.cd/2026/09/08/lualaba-10-bandits-aux-arrets-kolwezi" TargetMode="External"/><Relationship Id="rId11" Type="http://schemas.openxmlformats.org/officeDocument/2006/relationships/hyperlink" Target="https://7sur7.cd/2026/09/09/lubumbashi-justicia-asbl-et-lirdh-exigent-que-le-responsable-de-la-jeunesse-du-parti-de" TargetMode="External"/><Relationship Id="rId12" Type="http://schemas.openxmlformats.org/officeDocument/2006/relationships/hyperlink" Target="https://www.radiookapi.net" TargetMode="External"/><Relationship Id="rId13" Type="http://schemas.openxmlformats.org/officeDocument/2006/relationships/hyperlink" Target="https://lebarometre.cd" TargetMode="External"/><Relationship Id="rId14" Type="http://schemas.openxmlformats.org/officeDocument/2006/relationships/hyperlink" Target="https://copperbeltkatangamining.com" TargetMode="External"/><Relationship Id="rId15" Type="http://schemas.openxmlformats.org/officeDocument/2006/relationships/hyperlink" Target="https://geantradio.com" TargetMode="External"/><Relationship Id="rId16" Type="http://schemas.openxmlformats.org/officeDocument/2006/relationships/hyperlink" Target="http://huayuanweishi.com/news/security/" TargetMode="External"/><Relationship Id="rId1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